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4C948"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Dear Parents/Carers of children in Year 1,</w:t>
      </w:r>
      <w:r w:rsidRPr="000F6A28">
        <w:rPr>
          <w:rFonts w:ascii="Cambria" w:eastAsia="Times New Roman" w:hAnsi="Cambria" w:cs="Cambria"/>
          <w:sz w:val="24"/>
          <w:szCs w:val="24"/>
          <w:lang w:eastAsia="en-GB"/>
        </w:rPr>
        <w:t> </w:t>
      </w:r>
    </w:p>
    <w:p w14:paraId="380AAEFE"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p w14:paraId="0CE805F7"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As a school we believe in a broad, balanced curriculum and we value the quality first hand experiences that our chosen trips provide for children. We strongly believe that they enhance children’s learning by providing opportunities and experiences that we could not offer within school. The trips form an integral part of the learning that takes place in the classroom prior to and following the trip.</w:t>
      </w:r>
      <w:r w:rsidRPr="000F6A28">
        <w:rPr>
          <w:rFonts w:ascii="Cambria" w:eastAsia="Times New Roman" w:hAnsi="Cambria" w:cs="Cambria"/>
          <w:sz w:val="24"/>
          <w:szCs w:val="24"/>
          <w:lang w:eastAsia="en-GB"/>
        </w:rPr>
        <w:t> </w:t>
      </w:r>
    </w:p>
    <w:p w14:paraId="3C399758"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p w14:paraId="086FD0CE"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We are aware of the financial pressures on parents as the country faces a cost of living problem.</w:t>
      </w:r>
      <w:r w:rsidRPr="000F6A28">
        <w:rPr>
          <w:rFonts w:ascii="Cambria" w:eastAsia="Times New Roman" w:hAnsi="Cambria" w:cs="Cambria"/>
          <w:sz w:val="24"/>
          <w:szCs w:val="24"/>
          <w:lang w:eastAsia="en-GB"/>
        </w:rPr>
        <w:t> </w:t>
      </w:r>
      <w:r w:rsidRPr="000F6A28">
        <w:rPr>
          <w:rFonts w:ascii="Sassoon Primary" w:eastAsia="Times New Roman" w:hAnsi="Sassoon Primary" w:cs="Arial"/>
          <w:sz w:val="24"/>
          <w:szCs w:val="24"/>
          <w:lang w:eastAsia="en-GB"/>
        </w:rPr>
        <w:t xml:space="preserve"> To support with planning for the cost of trips and visits, we are providing an overview timetable of trips/visits for the year.</w:t>
      </w:r>
      <w:r w:rsidRPr="000F6A28">
        <w:rPr>
          <w:rFonts w:ascii="Cambria" w:eastAsia="Times New Roman" w:hAnsi="Cambria" w:cs="Cambria"/>
          <w:sz w:val="24"/>
          <w:szCs w:val="24"/>
          <w:lang w:eastAsia="en-GB"/>
        </w:rPr>
        <w:t> </w:t>
      </w:r>
    </w:p>
    <w:p w14:paraId="44AA2D67"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tbl>
      <w:tblPr>
        <w:tblW w:w="100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843"/>
        <w:gridCol w:w="3535"/>
        <w:gridCol w:w="3216"/>
      </w:tblGrid>
      <w:tr w:rsidR="000F6A28" w:rsidRPr="000F6A28" w14:paraId="5D8F2738" w14:textId="77777777" w:rsidTr="6D007FE4">
        <w:trPr>
          <w:trHeight w:val="259"/>
        </w:trPr>
        <w:tc>
          <w:tcPr>
            <w:tcW w:w="1410" w:type="dxa"/>
            <w:tcBorders>
              <w:top w:val="single" w:sz="6" w:space="0" w:color="auto"/>
              <w:left w:val="single" w:sz="6" w:space="0" w:color="auto"/>
              <w:bottom w:val="single" w:sz="6" w:space="0" w:color="auto"/>
              <w:right w:val="single" w:sz="6" w:space="0" w:color="auto"/>
            </w:tcBorders>
            <w:hideMark/>
          </w:tcPr>
          <w:p w14:paraId="4F9C9598" w14:textId="77777777" w:rsidR="000F6A28" w:rsidRPr="000F6A28" w:rsidRDefault="000F6A28" w:rsidP="000F6A28">
            <w:pPr>
              <w:widowControl/>
              <w:spacing w:after="0" w:line="240" w:lineRule="auto"/>
              <w:jc w:val="center"/>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lang w:eastAsia="en-GB"/>
              </w:rPr>
              <w:t>When</w:t>
            </w:r>
            <w:r w:rsidRPr="000F6A28">
              <w:rPr>
                <w:rFonts w:ascii="Cambria" w:eastAsia="Times New Roman" w:hAnsi="Cambria" w:cs="Cambria"/>
                <w:color w:val="000000"/>
                <w:sz w:val="24"/>
                <w:szCs w:val="24"/>
                <w:lang w:eastAsia="en-GB"/>
              </w:rPr>
              <w:t> </w:t>
            </w:r>
          </w:p>
        </w:tc>
        <w:tc>
          <w:tcPr>
            <w:tcW w:w="1843" w:type="dxa"/>
            <w:tcBorders>
              <w:top w:val="single" w:sz="6" w:space="0" w:color="auto"/>
              <w:left w:val="single" w:sz="6" w:space="0" w:color="auto"/>
              <w:bottom w:val="single" w:sz="6" w:space="0" w:color="auto"/>
              <w:right w:val="single" w:sz="6" w:space="0" w:color="auto"/>
            </w:tcBorders>
            <w:hideMark/>
          </w:tcPr>
          <w:p w14:paraId="4523C581" w14:textId="77777777" w:rsidR="000F6A28" w:rsidRPr="000F6A28" w:rsidRDefault="000F6A28" w:rsidP="000F6A28">
            <w:pPr>
              <w:widowControl/>
              <w:spacing w:after="0" w:line="240" w:lineRule="auto"/>
              <w:jc w:val="center"/>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lang w:eastAsia="en-GB"/>
              </w:rPr>
              <w:t>Where</w:t>
            </w:r>
            <w:r w:rsidRPr="000F6A28">
              <w:rPr>
                <w:rFonts w:ascii="Cambria" w:eastAsia="Times New Roman" w:hAnsi="Cambria" w:cs="Cambria"/>
                <w:color w:val="000000"/>
                <w:sz w:val="24"/>
                <w:szCs w:val="24"/>
                <w:lang w:eastAsia="en-GB"/>
              </w:rPr>
              <w:t> </w:t>
            </w:r>
          </w:p>
        </w:tc>
        <w:tc>
          <w:tcPr>
            <w:tcW w:w="3535" w:type="dxa"/>
            <w:tcBorders>
              <w:top w:val="single" w:sz="6" w:space="0" w:color="auto"/>
              <w:left w:val="single" w:sz="6" w:space="0" w:color="auto"/>
              <w:bottom w:val="single" w:sz="6" w:space="0" w:color="auto"/>
              <w:right w:val="single" w:sz="6" w:space="0" w:color="auto"/>
            </w:tcBorders>
            <w:hideMark/>
          </w:tcPr>
          <w:p w14:paraId="085CC52D" w14:textId="77777777" w:rsidR="000F6A28" w:rsidRPr="000F6A28" w:rsidRDefault="000F6A28" w:rsidP="000F6A28">
            <w:pPr>
              <w:widowControl/>
              <w:spacing w:after="0" w:line="240" w:lineRule="auto"/>
              <w:jc w:val="center"/>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lang w:eastAsia="en-GB"/>
              </w:rPr>
              <w:t>About the trip</w:t>
            </w:r>
            <w:r w:rsidRPr="000F6A28">
              <w:rPr>
                <w:rFonts w:ascii="Cambria" w:eastAsia="Times New Roman" w:hAnsi="Cambria" w:cs="Cambria"/>
                <w:color w:val="000000"/>
                <w:sz w:val="24"/>
                <w:szCs w:val="24"/>
                <w:lang w:eastAsia="en-GB"/>
              </w:rPr>
              <w:t> </w:t>
            </w:r>
          </w:p>
        </w:tc>
        <w:tc>
          <w:tcPr>
            <w:tcW w:w="3216" w:type="dxa"/>
            <w:tcBorders>
              <w:top w:val="single" w:sz="6" w:space="0" w:color="auto"/>
              <w:left w:val="single" w:sz="6" w:space="0" w:color="auto"/>
              <w:bottom w:val="single" w:sz="6" w:space="0" w:color="auto"/>
              <w:right w:val="single" w:sz="6" w:space="0" w:color="auto"/>
            </w:tcBorders>
            <w:hideMark/>
          </w:tcPr>
          <w:p w14:paraId="6A05049F" w14:textId="77777777" w:rsidR="000F6A28" w:rsidRPr="000F6A28" w:rsidRDefault="000F6A28" w:rsidP="000F6A28">
            <w:pPr>
              <w:widowControl/>
              <w:spacing w:after="0" w:line="240" w:lineRule="auto"/>
              <w:jc w:val="center"/>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lang w:eastAsia="en-GB"/>
              </w:rPr>
              <w:t>Approximate Cost Breakdown</w:t>
            </w:r>
            <w:r w:rsidRPr="000F6A28">
              <w:rPr>
                <w:rFonts w:ascii="Cambria" w:eastAsia="Times New Roman" w:hAnsi="Cambria" w:cs="Cambria"/>
                <w:color w:val="000000"/>
                <w:sz w:val="24"/>
                <w:szCs w:val="24"/>
                <w:lang w:eastAsia="en-GB"/>
              </w:rPr>
              <w:t> </w:t>
            </w:r>
          </w:p>
        </w:tc>
      </w:tr>
      <w:tr w:rsidR="000F6A28" w:rsidRPr="000F6A28" w14:paraId="6F709300" w14:textId="77777777" w:rsidTr="6D007FE4">
        <w:trPr>
          <w:trHeight w:val="259"/>
        </w:trPr>
        <w:tc>
          <w:tcPr>
            <w:tcW w:w="1410" w:type="dxa"/>
            <w:tcBorders>
              <w:top w:val="single" w:sz="6" w:space="0" w:color="auto"/>
              <w:left w:val="single" w:sz="6" w:space="0" w:color="auto"/>
              <w:bottom w:val="single" w:sz="6" w:space="0" w:color="auto"/>
              <w:right w:val="single" w:sz="6" w:space="0" w:color="auto"/>
            </w:tcBorders>
            <w:hideMark/>
          </w:tcPr>
          <w:p w14:paraId="57E078EB"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Autumn Term</w:t>
            </w:r>
            <w:r w:rsidRPr="000F6A28">
              <w:rPr>
                <w:rFonts w:ascii="Cambria" w:eastAsia="Times New Roman" w:hAnsi="Cambria" w:cs="Cambria"/>
                <w:color w:val="000000"/>
                <w:sz w:val="24"/>
                <w:szCs w:val="24"/>
                <w:lang w:eastAsia="en-GB"/>
              </w:rPr>
              <w:t> </w:t>
            </w:r>
          </w:p>
        </w:tc>
        <w:tc>
          <w:tcPr>
            <w:tcW w:w="1843" w:type="dxa"/>
            <w:tcBorders>
              <w:top w:val="single" w:sz="6" w:space="0" w:color="auto"/>
              <w:left w:val="single" w:sz="6" w:space="0" w:color="auto"/>
              <w:bottom w:val="single" w:sz="6" w:space="0" w:color="auto"/>
              <w:right w:val="single" w:sz="6" w:space="0" w:color="auto"/>
            </w:tcBorders>
            <w:hideMark/>
          </w:tcPr>
          <w:p w14:paraId="598BA696"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Toys from the Past Visit</w:t>
            </w:r>
            <w:r w:rsidRPr="000F6A28">
              <w:rPr>
                <w:rFonts w:ascii="Cambria" w:eastAsia="Times New Roman" w:hAnsi="Cambria" w:cs="Cambria"/>
                <w:color w:val="000000"/>
                <w:sz w:val="24"/>
                <w:szCs w:val="24"/>
                <w:lang w:eastAsia="en-GB"/>
              </w:rPr>
              <w:t> </w:t>
            </w:r>
          </w:p>
        </w:tc>
        <w:tc>
          <w:tcPr>
            <w:tcW w:w="3535" w:type="dxa"/>
            <w:tcBorders>
              <w:top w:val="single" w:sz="6" w:space="0" w:color="auto"/>
              <w:left w:val="single" w:sz="6" w:space="0" w:color="auto"/>
              <w:bottom w:val="single" w:sz="6" w:space="0" w:color="auto"/>
              <w:right w:val="single" w:sz="6" w:space="0" w:color="auto"/>
            </w:tcBorders>
            <w:hideMark/>
          </w:tcPr>
          <w:p w14:paraId="7A12CC19" w14:textId="2381A2C1" w:rsidR="000F6A28" w:rsidRPr="000F6A28" w:rsidRDefault="3394D5D4" w:rsidP="000F6A28">
            <w:pPr>
              <w:widowControl/>
              <w:spacing w:after="0" w:line="240" w:lineRule="auto"/>
              <w:textAlignment w:val="baseline"/>
              <w:rPr>
                <w:rFonts w:ascii="Sassoon Primary" w:eastAsia="Times New Roman" w:hAnsi="Sassoon Primary"/>
                <w:sz w:val="24"/>
                <w:szCs w:val="24"/>
                <w:lang w:eastAsia="en-GB"/>
              </w:rPr>
            </w:pPr>
            <w:r w:rsidRPr="6D007FE4">
              <w:rPr>
                <w:rFonts w:ascii="Sassoon Primary" w:eastAsia="Times New Roman" w:hAnsi="Sassoon Primary" w:cs="Arial"/>
                <w:color w:val="000000" w:themeColor="text1"/>
                <w:sz w:val="24"/>
                <w:szCs w:val="24"/>
                <w:lang w:eastAsia="en-GB"/>
              </w:rPr>
              <w:t>The session provides the opportunity to learn about what Toys were like in the past. Children will get to learn about, see and play with Playground Toys from the past. The children will have the opportunity to play some parlour games and they will also get the chance to make their own toy.</w:t>
            </w:r>
            <w:r w:rsidRPr="6D007FE4">
              <w:rPr>
                <w:rFonts w:ascii="Cambria" w:eastAsia="Times New Roman" w:hAnsi="Cambria" w:cs="Cambria"/>
                <w:color w:val="000000" w:themeColor="text1"/>
                <w:sz w:val="24"/>
                <w:szCs w:val="24"/>
                <w:lang w:eastAsia="en-GB"/>
              </w:rPr>
              <w:t> </w:t>
            </w:r>
          </w:p>
        </w:tc>
        <w:tc>
          <w:tcPr>
            <w:tcW w:w="3216" w:type="dxa"/>
            <w:tcBorders>
              <w:top w:val="single" w:sz="6" w:space="0" w:color="auto"/>
              <w:left w:val="single" w:sz="6" w:space="0" w:color="auto"/>
              <w:bottom w:val="single" w:sz="6" w:space="0" w:color="auto"/>
              <w:right w:val="single" w:sz="6" w:space="0" w:color="auto"/>
            </w:tcBorders>
            <w:hideMark/>
          </w:tcPr>
          <w:p w14:paraId="3E2CC28F"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£5 per child</w:t>
            </w:r>
            <w:r w:rsidRPr="000F6A28">
              <w:rPr>
                <w:rFonts w:ascii="Cambria" w:eastAsia="Times New Roman" w:hAnsi="Cambria" w:cs="Cambria"/>
                <w:color w:val="000000"/>
                <w:sz w:val="24"/>
                <w:szCs w:val="24"/>
                <w:lang w:eastAsia="en-GB"/>
              </w:rPr>
              <w:t> </w:t>
            </w:r>
          </w:p>
          <w:p w14:paraId="5630BBF1"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u w:val="single"/>
                <w:lang w:eastAsia="en-GB"/>
              </w:rPr>
              <w:t>Cost includes:</w:t>
            </w:r>
            <w:r w:rsidRPr="000F6A28">
              <w:rPr>
                <w:rFonts w:ascii="Cambria" w:eastAsia="Times New Roman" w:hAnsi="Cambria" w:cs="Cambria"/>
                <w:color w:val="000000"/>
                <w:sz w:val="24"/>
                <w:szCs w:val="24"/>
                <w:lang w:eastAsia="en-GB"/>
              </w:rPr>
              <w:t> </w:t>
            </w:r>
          </w:p>
          <w:p w14:paraId="26A6FE25"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Resources for the workshop.</w:t>
            </w:r>
            <w:r w:rsidRPr="000F6A28">
              <w:rPr>
                <w:rFonts w:ascii="Cambria" w:eastAsia="Times New Roman" w:hAnsi="Cambria" w:cs="Cambria"/>
                <w:color w:val="000000"/>
                <w:sz w:val="24"/>
                <w:szCs w:val="24"/>
                <w:lang w:eastAsia="en-GB"/>
              </w:rPr>
              <w:t> </w:t>
            </w:r>
          </w:p>
        </w:tc>
      </w:tr>
      <w:tr w:rsidR="000F6A28" w:rsidRPr="000F6A28" w14:paraId="2F23103C" w14:textId="77777777" w:rsidTr="6D007FE4">
        <w:trPr>
          <w:trHeight w:val="259"/>
        </w:trPr>
        <w:tc>
          <w:tcPr>
            <w:tcW w:w="1410" w:type="dxa"/>
            <w:tcBorders>
              <w:top w:val="single" w:sz="6" w:space="0" w:color="auto"/>
              <w:left w:val="single" w:sz="6" w:space="0" w:color="auto"/>
              <w:bottom w:val="single" w:sz="6" w:space="0" w:color="auto"/>
              <w:right w:val="single" w:sz="6" w:space="0" w:color="auto"/>
            </w:tcBorders>
            <w:hideMark/>
          </w:tcPr>
          <w:p w14:paraId="4CC464BB"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Spring</w:t>
            </w:r>
            <w:r w:rsidRPr="000F6A28">
              <w:rPr>
                <w:rFonts w:ascii="Cambria" w:eastAsia="Times New Roman" w:hAnsi="Cambria" w:cs="Cambria"/>
                <w:color w:val="000000"/>
                <w:sz w:val="24"/>
                <w:szCs w:val="24"/>
                <w:lang w:eastAsia="en-GB"/>
              </w:rPr>
              <w:t> </w:t>
            </w:r>
          </w:p>
          <w:p w14:paraId="25592BD5"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Term</w:t>
            </w:r>
            <w:r w:rsidRPr="000F6A28">
              <w:rPr>
                <w:rFonts w:ascii="Cambria" w:eastAsia="Times New Roman" w:hAnsi="Cambria" w:cs="Cambria"/>
                <w:color w:val="000000"/>
                <w:sz w:val="24"/>
                <w:szCs w:val="24"/>
                <w:lang w:eastAsia="en-GB"/>
              </w:rPr>
              <w:t> </w:t>
            </w:r>
          </w:p>
        </w:tc>
        <w:tc>
          <w:tcPr>
            <w:tcW w:w="1843" w:type="dxa"/>
            <w:tcBorders>
              <w:top w:val="single" w:sz="6" w:space="0" w:color="auto"/>
              <w:left w:val="single" w:sz="6" w:space="0" w:color="auto"/>
              <w:bottom w:val="single" w:sz="6" w:space="0" w:color="auto"/>
              <w:right w:val="single" w:sz="6" w:space="0" w:color="auto"/>
            </w:tcBorders>
            <w:hideMark/>
          </w:tcPr>
          <w:p w14:paraId="68F3524F"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Trip to the local church</w:t>
            </w:r>
            <w:r w:rsidRPr="000F6A28">
              <w:rPr>
                <w:rFonts w:ascii="Cambria" w:eastAsia="Times New Roman" w:hAnsi="Cambria" w:cs="Cambria"/>
                <w:color w:val="000000"/>
                <w:sz w:val="24"/>
                <w:szCs w:val="24"/>
                <w:lang w:eastAsia="en-GB"/>
              </w:rPr>
              <w:t> </w:t>
            </w:r>
          </w:p>
        </w:tc>
        <w:tc>
          <w:tcPr>
            <w:tcW w:w="3535" w:type="dxa"/>
            <w:tcBorders>
              <w:top w:val="single" w:sz="6" w:space="0" w:color="auto"/>
              <w:left w:val="single" w:sz="6" w:space="0" w:color="auto"/>
              <w:bottom w:val="single" w:sz="6" w:space="0" w:color="auto"/>
              <w:right w:val="single" w:sz="6" w:space="0" w:color="auto"/>
            </w:tcBorders>
            <w:hideMark/>
          </w:tcPr>
          <w:p w14:paraId="59A988EC"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Children will walk to the local church and have a guided tour as part of our RE unit. We will learn more about Christianity during our visit.</w:t>
            </w:r>
            <w:r w:rsidRPr="000F6A28">
              <w:rPr>
                <w:rFonts w:ascii="Cambria" w:eastAsia="Times New Roman" w:hAnsi="Cambria" w:cs="Cambria"/>
                <w:color w:val="000000"/>
                <w:sz w:val="24"/>
                <w:szCs w:val="24"/>
                <w:lang w:eastAsia="en-GB"/>
              </w:rPr>
              <w:t> </w:t>
            </w:r>
          </w:p>
        </w:tc>
        <w:tc>
          <w:tcPr>
            <w:tcW w:w="3216" w:type="dxa"/>
            <w:tcBorders>
              <w:top w:val="single" w:sz="6" w:space="0" w:color="auto"/>
              <w:left w:val="single" w:sz="6" w:space="0" w:color="auto"/>
              <w:bottom w:val="single" w:sz="6" w:space="0" w:color="auto"/>
              <w:right w:val="single" w:sz="6" w:space="0" w:color="auto"/>
            </w:tcBorders>
            <w:hideMark/>
          </w:tcPr>
          <w:p w14:paraId="57F6B8F9"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No cost</w:t>
            </w:r>
            <w:r w:rsidRPr="000F6A28">
              <w:rPr>
                <w:rFonts w:ascii="Cambria" w:eastAsia="Times New Roman" w:hAnsi="Cambria" w:cs="Cambria"/>
                <w:color w:val="000000"/>
                <w:sz w:val="24"/>
                <w:szCs w:val="24"/>
                <w:lang w:eastAsia="en-GB"/>
              </w:rPr>
              <w:t> </w:t>
            </w:r>
          </w:p>
        </w:tc>
      </w:tr>
      <w:tr w:rsidR="000F6A28" w:rsidRPr="000F6A28" w14:paraId="4CDB869C" w14:textId="77777777" w:rsidTr="6D007FE4">
        <w:trPr>
          <w:trHeight w:val="259"/>
        </w:trPr>
        <w:tc>
          <w:tcPr>
            <w:tcW w:w="1410" w:type="dxa"/>
            <w:tcBorders>
              <w:top w:val="single" w:sz="6" w:space="0" w:color="auto"/>
              <w:left w:val="single" w:sz="6" w:space="0" w:color="auto"/>
              <w:bottom w:val="single" w:sz="6" w:space="0" w:color="auto"/>
              <w:right w:val="single" w:sz="6" w:space="0" w:color="auto"/>
            </w:tcBorders>
            <w:hideMark/>
          </w:tcPr>
          <w:p w14:paraId="6F329739"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Summer</w:t>
            </w:r>
            <w:r w:rsidRPr="000F6A28">
              <w:rPr>
                <w:rFonts w:ascii="Cambria" w:eastAsia="Times New Roman" w:hAnsi="Cambria" w:cs="Cambria"/>
                <w:color w:val="000000"/>
                <w:sz w:val="24"/>
                <w:szCs w:val="24"/>
                <w:lang w:eastAsia="en-GB"/>
              </w:rPr>
              <w:t> </w:t>
            </w:r>
          </w:p>
          <w:p w14:paraId="02E06637"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Term</w:t>
            </w:r>
            <w:r w:rsidRPr="000F6A28">
              <w:rPr>
                <w:rFonts w:ascii="Cambria" w:eastAsia="Times New Roman" w:hAnsi="Cambria" w:cs="Cambria"/>
                <w:color w:val="000000"/>
                <w:sz w:val="24"/>
                <w:szCs w:val="24"/>
                <w:lang w:eastAsia="en-GB"/>
              </w:rPr>
              <w:t> </w:t>
            </w:r>
          </w:p>
        </w:tc>
        <w:tc>
          <w:tcPr>
            <w:tcW w:w="1843" w:type="dxa"/>
            <w:tcBorders>
              <w:top w:val="single" w:sz="6" w:space="0" w:color="auto"/>
              <w:left w:val="single" w:sz="6" w:space="0" w:color="auto"/>
              <w:bottom w:val="single" w:sz="6" w:space="0" w:color="auto"/>
              <w:right w:val="single" w:sz="6" w:space="0" w:color="auto"/>
            </w:tcBorders>
            <w:hideMark/>
          </w:tcPr>
          <w:p w14:paraId="75BDECDF"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Rutland</w:t>
            </w:r>
            <w:r w:rsidRPr="000F6A28">
              <w:rPr>
                <w:rFonts w:ascii="Cambria" w:eastAsia="Times New Roman" w:hAnsi="Cambria" w:cs="Cambria"/>
                <w:color w:val="000000"/>
                <w:sz w:val="24"/>
                <w:szCs w:val="24"/>
                <w:lang w:eastAsia="en-GB"/>
              </w:rPr>
              <w:t> </w:t>
            </w:r>
          </w:p>
          <w:p w14:paraId="12351D41"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Water Park</w:t>
            </w:r>
            <w:r w:rsidRPr="000F6A28">
              <w:rPr>
                <w:rFonts w:ascii="Cambria" w:eastAsia="Times New Roman" w:hAnsi="Cambria" w:cs="Cambria"/>
                <w:color w:val="000000"/>
                <w:sz w:val="24"/>
                <w:szCs w:val="24"/>
                <w:lang w:eastAsia="en-GB"/>
              </w:rPr>
              <w:t> </w:t>
            </w:r>
          </w:p>
        </w:tc>
        <w:tc>
          <w:tcPr>
            <w:tcW w:w="3535" w:type="dxa"/>
            <w:tcBorders>
              <w:top w:val="single" w:sz="6" w:space="0" w:color="auto"/>
              <w:left w:val="single" w:sz="6" w:space="0" w:color="auto"/>
              <w:bottom w:val="single" w:sz="6" w:space="0" w:color="auto"/>
              <w:right w:val="single" w:sz="6" w:space="0" w:color="auto"/>
            </w:tcBorders>
            <w:hideMark/>
          </w:tcPr>
          <w:p w14:paraId="1AB002C9"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Children are going to be visiting Rutland Water Park as part of our Geography topic – An area of the UK. We will be looking at human and physical features, we will have a chance to play in the sand and paddle in the water.</w:t>
            </w:r>
            <w:r w:rsidRPr="000F6A28">
              <w:rPr>
                <w:rFonts w:ascii="Cambria" w:eastAsia="Times New Roman" w:hAnsi="Cambria" w:cs="Cambria"/>
                <w:color w:val="000000"/>
                <w:sz w:val="24"/>
                <w:szCs w:val="24"/>
                <w:lang w:eastAsia="en-GB"/>
              </w:rPr>
              <w:t>  </w:t>
            </w:r>
          </w:p>
        </w:tc>
        <w:tc>
          <w:tcPr>
            <w:tcW w:w="321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678706"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£20 per child</w:t>
            </w:r>
            <w:r w:rsidRPr="000F6A28">
              <w:rPr>
                <w:rFonts w:ascii="Cambria" w:eastAsia="Times New Roman" w:hAnsi="Cambria" w:cs="Cambria"/>
                <w:color w:val="000000"/>
                <w:sz w:val="24"/>
                <w:szCs w:val="24"/>
                <w:lang w:eastAsia="en-GB"/>
              </w:rPr>
              <w:t> </w:t>
            </w:r>
          </w:p>
          <w:p w14:paraId="37B3DF40"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b/>
                <w:bCs/>
                <w:color w:val="000000"/>
                <w:sz w:val="24"/>
                <w:szCs w:val="24"/>
                <w:u w:val="single"/>
                <w:lang w:eastAsia="en-GB"/>
              </w:rPr>
              <w:t>Cost includes:</w:t>
            </w:r>
            <w:r w:rsidRPr="000F6A28">
              <w:rPr>
                <w:rFonts w:ascii="Cambria" w:eastAsia="Times New Roman" w:hAnsi="Cambria" w:cs="Cambria"/>
                <w:b/>
                <w:bCs/>
                <w:color w:val="000000"/>
                <w:sz w:val="24"/>
                <w:szCs w:val="24"/>
                <w:u w:val="single"/>
                <w:lang w:eastAsia="en-GB"/>
              </w:rPr>
              <w:t> </w:t>
            </w:r>
            <w:r w:rsidRPr="000F6A28">
              <w:rPr>
                <w:rFonts w:ascii="Cambria" w:eastAsia="Times New Roman" w:hAnsi="Cambria" w:cs="Cambria"/>
                <w:color w:val="000000"/>
                <w:sz w:val="24"/>
                <w:szCs w:val="24"/>
                <w:lang w:eastAsia="en-GB"/>
              </w:rPr>
              <w:t> </w:t>
            </w:r>
          </w:p>
          <w:p w14:paraId="0A886DA6"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£3 for the entry to the park.</w:t>
            </w:r>
            <w:r w:rsidRPr="000F6A28">
              <w:rPr>
                <w:rFonts w:ascii="Cambria" w:eastAsia="Times New Roman" w:hAnsi="Cambria" w:cs="Cambria"/>
                <w:color w:val="000000"/>
                <w:sz w:val="24"/>
                <w:szCs w:val="24"/>
                <w:lang w:eastAsia="en-GB"/>
              </w:rPr>
              <w:t> </w:t>
            </w:r>
          </w:p>
          <w:p w14:paraId="2EE33327"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£15 for the coach.</w:t>
            </w:r>
            <w:r w:rsidRPr="000F6A28">
              <w:rPr>
                <w:rFonts w:ascii="Cambria" w:eastAsia="Times New Roman" w:hAnsi="Cambria" w:cs="Cambria"/>
                <w:color w:val="000000"/>
                <w:sz w:val="24"/>
                <w:szCs w:val="24"/>
                <w:lang w:eastAsia="en-GB"/>
              </w:rPr>
              <w:t> </w:t>
            </w:r>
          </w:p>
          <w:p w14:paraId="5D2E1B55"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£2 for an ice cream.</w:t>
            </w:r>
            <w:r w:rsidRPr="000F6A28">
              <w:rPr>
                <w:rFonts w:ascii="Cambria" w:eastAsia="Times New Roman" w:hAnsi="Cambria" w:cs="Cambria"/>
                <w:color w:val="000000"/>
                <w:sz w:val="24"/>
                <w:szCs w:val="24"/>
                <w:lang w:eastAsia="en-GB"/>
              </w:rPr>
              <w:t> </w:t>
            </w:r>
          </w:p>
        </w:tc>
      </w:tr>
      <w:tr w:rsidR="000F6A28" w:rsidRPr="000F6A28" w14:paraId="5C738135" w14:textId="77777777" w:rsidTr="6D007FE4">
        <w:trPr>
          <w:trHeight w:val="259"/>
        </w:trPr>
        <w:tc>
          <w:tcPr>
            <w:tcW w:w="6788" w:type="dxa"/>
            <w:gridSpan w:val="3"/>
            <w:tcBorders>
              <w:top w:val="single" w:sz="6" w:space="0" w:color="auto"/>
              <w:left w:val="single" w:sz="6" w:space="0" w:color="auto"/>
              <w:bottom w:val="single" w:sz="6" w:space="0" w:color="auto"/>
              <w:right w:val="single" w:sz="6" w:space="0" w:color="auto"/>
            </w:tcBorders>
            <w:hideMark/>
          </w:tcPr>
          <w:p w14:paraId="1CC7FCBE" w14:textId="247404FB" w:rsidR="000F6A28" w:rsidRPr="000F6A28" w:rsidRDefault="3394D5D4" w:rsidP="6D007FE4">
            <w:pPr>
              <w:widowControl/>
              <w:spacing w:after="0" w:line="240" w:lineRule="auto"/>
              <w:textAlignment w:val="baseline"/>
              <w:rPr>
                <w:rFonts w:ascii="Sassoon Primary" w:eastAsia="Times New Roman" w:hAnsi="Sassoon Primary" w:cs="Arial"/>
                <w:color w:val="000000" w:themeColor="text1"/>
                <w:sz w:val="24"/>
                <w:szCs w:val="24"/>
                <w:lang w:eastAsia="en-GB"/>
              </w:rPr>
            </w:pPr>
            <w:r w:rsidRPr="6D007FE4">
              <w:rPr>
                <w:rFonts w:ascii="Sassoon Primary" w:eastAsia="Times New Roman" w:hAnsi="Sassoon Primary" w:cs="Arial"/>
                <w:color w:val="000000" w:themeColor="text1"/>
                <w:sz w:val="24"/>
                <w:szCs w:val="24"/>
                <w:lang w:eastAsia="en-GB"/>
              </w:rPr>
              <w:t>Approximate total cost of trips for the year</w:t>
            </w:r>
            <w:r w:rsidR="10D76228" w:rsidRPr="6D007FE4">
              <w:rPr>
                <w:rFonts w:ascii="Sassoon Primary" w:eastAsia="Times New Roman" w:hAnsi="Sassoon Primary" w:cs="Arial"/>
                <w:color w:val="000000" w:themeColor="text1"/>
                <w:sz w:val="24"/>
                <w:szCs w:val="24"/>
                <w:lang w:eastAsia="en-GB"/>
              </w:rPr>
              <w:t>: £25</w:t>
            </w:r>
          </w:p>
        </w:tc>
        <w:tc>
          <w:tcPr>
            <w:tcW w:w="3216" w:type="dxa"/>
            <w:tcBorders>
              <w:top w:val="single" w:sz="6" w:space="0" w:color="auto"/>
              <w:left w:val="nil"/>
              <w:bottom w:val="single" w:sz="6" w:space="0" w:color="auto"/>
              <w:right w:val="single" w:sz="6" w:space="0" w:color="auto"/>
            </w:tcBorders>
            <w:hideMark/>
          </w:tcPr>
          <w:p w14:paraId="3F37D858" w14:textId="77777777" w:rsidR="000F6A28" w:rsidRPr="000F6A28" w:rsidRDefault="000F6A28" w:rsidP="000F6A28">
            <w:pPr>
              <w:widowControl/>
              <w:spacing w:after="0" w:line="240" w:lineRule="auto"/>
              <w:textAlignment w:val="baseline"/>
              <w:rPr>
                <w:rFonts w:ascii="Sassoon Primary" w:eastAsia="Times New Roman" w:hAnsi="Sassoon Primary"/>
                <w:sz w:val="24"/>
                <w:szCs w:val="24"/>
                <w:lang w:eastAsia="en-GB"/>
              </w:rPr>
            </w:pPr>
            <w:r w:rsidRPr="000F6A28">
              <w:rPr>
                <w:rFonts w:ascii="Sassoon Primary" w:eastAsia="Times New Roman" w:hAnsi="Sassoon Primary" w:cs="Arial"/>
                <w:color w:val="000000"/>
                <w:sz w:val="24"/>
                <w:szCs w:val="24"/>
                <w:lang w:eastAsia="en-GB"/>
              </w:rPr>
              <w:t>Please note these prices are subject to change.</w:t>
            </w:r>
            <w:r w:rsidRPr="000F6A28">
              <w:rPr>
                <w:rFonts w:ascii="Cambria" w:eastAsia="Times New Roman" w:hAnsi="Cambria" w:cs="Cambria"/>
                <w:color w:val="000000"/>
                <w:sz w:val="24"/>
                <w:szCs w:val="24"/>
                <w:lang w:eastAsia="en-GB"/>
              </w:rPr>
              <w:t> </w:t>
            </w:r>
          </w:p>
        </w:tc>
      </w:tr>
    </w:tbl>
    <w:p w14:paraId="5630B4E8"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p w14:paraId="2598FC47"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lastRenderedPageBreak/>
        <w:t> </w:t>
      </w:r>
    </w:p>
    <w:p w14:paraId="7912FB05"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As you can see from the information above we try to balance the costs across the year, by having one more expensive trip, one local visit and one visitor into school.</w:t>
      </w:r>
      <w:r w:rsidRPr="000F6A28">
        <w:rPr>
          <w:rFonts w:ascii="Cambria" w:eastAsia="Times New Roman" w:hAnsi="Cambria" w:cs="Cambria"/>
          <w:sz w:val="24"/>
          <w:szCs w:val="24"/>
          <w:lang w:eastAsia="en-GB"/>
        </w:rPr>
        <w:t>   </w:t>
      </w:r>
    </w:p>
    <w:p w14:paraId="6834D6BD"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b/>
          <w:bCs/>
          <w:sz w:val="24"/>
          <w:szCs w:val="24"/>
          <w:lang w:eastAsia="en-GB"/>
        </w:rPr>
        <w:t>We are offering the opportunity to support parents with payments spread across the school year.</w:t>
      </w:r>
      <w:r w:rsidRPr="000F6A28">
        <w:rPr>
          <w:rFonts w:ascii="Cambria" w:eastAsia="Times New Roman" w:hAnsi="Cambria" w:cs="Cambria"/>
          <w:sz w:val="24"/>
          <w:szCs w:val="24"/>
          <w:lang w:eastAsia="en-GB"/>
        </w:rPr>
        <w:t> </w:t>
      </w:r>
    </w:p>
    <w:p w14:paraId="4E1F0E77"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The trips for the year will be added as soon as we have confirmed dates onto My Child At School (MCAS).</w:t>
      </w:r>
      <w:r w:rsidRPr="000F6A28">
        <w:rPr>
          <w:rFonts w:ascii="Cambria" w:eastAsia="Times New Roman" w:hAnsi="Cambria" w:cs="Cambria"/>
          <w:sz w:val="24"/>
          <w:szCs w:val="24"/>
          <w:lang w:eastAsia="en-GB"/>
        </w:rPr>
        <w:t> </w:t>
      </w:r>
      <w:r w:rsidRPr="000F6A28">
        <w:rPr>
          <w:rFonts w:ascii="Sassoon Primary" w:eastAsia="Times New Roman" w:hAnsi="Sassoon Primary" w:cs="Arial"/>
          <w:sz w:val="24"/>
          <w:szCs w:val="24"/>
          <w:lang w:eastAsia="en-GB"/>
        </w:rPr>
        <w:t xml:space="preserve"> This will enable parents to make partial payments towards the trips throughout the year.</w:t>
      </w:r>
      <w:r w:rsidRPr="000F6A28">
        <w:rPr>
          <w:rFonts w:ascii="Cambria" w:eastAsia="Times New Roman" w:hAnsi="Cambria" w:cs="Cambria"/>
          <w:sz w:val="24"/>
          <w:szCs w:val="24"/>
          <w:lang w:eastAsia="en-GB"/>
        </w:rPr>
        <w:t> </w:t>
      </w:r>
      <w:r w:rsidRPr="000F6A28">
        <w:rPr>
          <w:rFonts w:ascii="Sassoon Primary" w:eastAsia="Times New Roman" w:hAnsi="Sassoon Primary" w:cs="Arial"/>
          <w:sz w:val="24"/>
          <w:szCs w:val="24"/>
          <w:lang w:eastAsia="en-GB"/>
        </w:rPr>
        <w:t xml:space="preserve"> Please see additional payment information over leaf.</w:t>
      </w:r>
      <w:r w:rsidRPr="000F6A28">
        <w:rPr>
          <w:rFonts w:ascii="Cambria" w:eastAsia="Times New Roman" w:hAnsi="Cambria" w:cs="Cambria"/>
          <w:sz w:val="24"/>
          <w:szCs w:val="24"/>
          <w:lang w:eastAsia="en-GB"/>
        </w:rPr>
        <w:t> </w:t>
      </w:r>
    </w:p>
    <w:p w14:paraId="187AC419" w14:textId="77777777" w:rsidR="000F6A28" w:rsidRPr="000F6A28" w:rsidRDefault="3394D5D4" w:rsidP="000F6A28">
      <w:pPr>
        <w:widowControl/>
        <w:spacing w:after="0" w:line="240" w:lineRule="auto"/>
        <w:textAlignment w:val="baseline"/>
        <w:rPr>
          <w:rFonts w:ascii="Sassoon Primary" w:eastAsia="Times New Roman" w:hAnsi="Sassoon Primary" w:cs="Segoe UI"/>
          <w:sz w:val="18"/>
          <w:szCs w:val="18"/>
          <w:lang w:eastAsia="en-GB"/>
        </w:rPr>
      </w:pPr>
      <w:r w:rsidRPr="6D007FE4">
        <w:rPr>
          <w:rFonts w:ascii="Sassoon Primary" w:eastAsia="Times New Roman" w:hAnsi="Sassoon Primary" w:cs="Arial"/>
          <w:sz w:val="24"/>
          <w:szCs w:val="24"/>
          <w:lang w:eastAsia="en-GB"/>
        </w:rPr>
        <w:t>We thank you in anticipation for your support with our trips throughout the year.</w:t>
      </w:r>
      <w:r w:rsidRPr="6D007FE4">
        <w:rPr>
          <w:rFonts w:ascii="Cambria" w:eastAsia="Times New Roman" w:hAnsi="Cambria" w:cs="Cambria"/>
          <w:sz w:val="24"/>
          <w:szCs w:val="24"/>
          <w:lang w:eastAsia="en-GB"/>
        </w:rPr>
        <w:t> </w:t>
      </w:r>
    </w:p>
    <w:p w14:paraId="1AFA2F3F" w14:textId="719CFAD3" w:rsidR="6D007FE4" w:rsidRDefault="6D007FE4" w:rsidP="6D007FE4">
      <w:pPr>
        <w:widowControl/>
        <w:spacing w:after="0" w:line="240" w:lineRule="auto"/>
        <w:rPr>
          <w:rFonts w:ascii="Sassoon Primary" w:eastAsia="Times New Roman" w:hAnsi="Sassoon Primary" w:cs="Arial"/>
          <w:sz w:val="24"/>
          <w:szCs w:val="24"/>
          <w:lang w:eastAsia="en-GB"/>
        </w:rPr>
      </w:pPr>
    </w:p>
    <w:p w14:paraId="38C1B6E5"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Yours sincerely,</w:t>
      </w:r>
      <w:r w:rsidRPr="000F6A28">
        <w:rPr>
          <w:rFonts w:ascii="Cambria" w:eastAsia="Times New Roman" w:hAnsi="Cambria" w:cs="Cambria"/>
          <w:sz w:val="24"/>
          <w:szCs w:val="24"/>
          <w:lang w:eastAsia="en-GB"/>
        </w:rPr>
        <w:t> </w:t>
      </w:r>
    </w:p>
    <w:p w14:paraId="7A92316D"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Jacqueline McGibney</w:t>
      </w:r>
      <w:r w:rsidRPr="000F6A28">
        <w:rPr>
          <w:rFonts w:ascii="Cambria" w:eastAsia="Times New Roman" w:hAnsi="Cambria" w:cs="Cambria"/>
          <w:sz w:val="24"/>
          <w:szCs w:val="24"/>
          <w:lang w:eastAsia="en-GB"/>
        </w:rPr>
        <w:t>  </w:t>
      </w:r>
    </w:p>
    <w:p w14:paraId="557F1251"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sz w:val="24"/>
          <w:szCs w:val="24"/>
          <w:lang w:eastAsia="en-GB"/>
        </w:rPr>
        <w:t>Head Teacher</w:t>
      </w:r>
      <w:r w:rsidRPr="000F6A28">
        <w:rPr>
          <w:rFonts w:ascii="Cambria" w:eastAsia="Times New Roman" w:hAnsi="Cambria" w:cs="Cambria"/>
          <w:sz w:val="24"/>
          <w:szCs w:val="24"/>
          <w:lang w:eastAsia="en-GB"/>
        </w:rPr>
        <w:t> </w:t>
      </w:r>
    </w:p>
    <w:p w14:paraId="06EE80AD"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p w14:paraId="06CB18C2"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b/>
          <w:bCs/>
          <w:sz w:val="24"/>
          <w:szCs w:val="24"/>
          <w:u w:val="single"/>
          <w:lang w:eastAsia="en-GB"/>
        </w:rPr>
        <w:t>Payment Information</w:t>
      </w:r>
      <w:r w:rsidRPr="000F6A28">
        <w:rPr>
          <w:rFonts w:ascii="Cambria" w:eastAsia="Times New Roman" w:hAnsi="Cambria" w:cs="Cambria"/>
          <w:sz w:val="24"/>
          <w:szCs w:val="24"/>
          <w:lang w:eastAsia="en-GB"/>
        </w:rPr>
        <w:t> </w:t>
      </w:r>
    </w:p>
    <w:p w14:paraId="38818EE3"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color w:val="000000"/>
          <w:sz w:val="24"/>
          <w:szCs w:val="24"/>
          <w:lang w:eastAsia="en-GB"/>
        </w:rPr>
        <w:t>Parents/Carers should pay for the trips through the My Child At School App (MCAS).</w:t>
      </w:r>
      <w:r w:rsidRPr="000F6A28">
        <w:rPr>
          <w:rFonts w:ascii="Cambria" w:eastAsia="Times New Roman" w:hAnsi="Cambria" w:cs="Cambria"/>
          <w:color w:val="000000"/>
          <w:sz w:val="24"/>
          <w:szCs w:val="24"/>
          <w:lang w:eastAsia="en-GB"/>
        </w:rPr>
        <w:t>  </w:t>
      </w:r>
    </w:p>
    <w:p w14:paraId="5D536E15"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hyperlink r:id="rId10" w:tgtFrame="_blank" w:history="1">
        <w:r w:rsidRPr="000F6A28">
          <w:rPr>
            <w:rFonts w:ascii="Sassoon Primary" w:eastAsia="Times New Roman" w:hAnsi="Sassoon Primary" w:cs="Arial"/>
            <w:color w:val="0563C1"/>
            <w:sz w:val="24"/>
            <w:szCs w:val="24"/>
            <w:u w:val="single"/>
            <w:lang w:eastAsia="en-GB"/>
          </w:rPr>
          <w:t>MyChildAtSchool - Login</w:t>
        </w:r>
      </w:hyperlink>
      <w:r w:rsidRPr="000F6A28">
        <w:rPr>
          <w:rFonts w:ascii="Cambria" w:eastAsia="Times New Roman" w:hAnsi="Cambria" w:cs="Cambria"/>
          <w:sz w:val="24"/>
          <w:szCs w:val="24"/>
          <w:lang w:eastAsia="en-GB"/>
        </w:rPr>
        <w:t> </w:t>
      </w:r>
      <w:r w:rsidRPr="000F6A28">
        <w:rPr>
          <w:rFonts w:ascii="Sassoon Primary" w:eastAsia="Times New Roman" w:hAnsi="Sassoon Primary" w:cs="Arial"/>
          <w:sz w:val="24"/>
          <w:szCs w:val="24"/>
          <w:lang w:eastAsia="en-GB"/>
        </w:rPr>
        <w:t xml:space="preserve"> If you need any help in downloading the app please contact the office.</w:t>
      </w:r>
      <w:r w:rsidRPr="000F6A28">
        <w:rPr>
          <w:rFonts w:ascii="Cambria" w:eastAsia="Times New Roman" w:hAnsi="Cambria" w:cs="Cambria"/>
          <w:sz w:val="24"/>
          <w:szCs w:val="24"/>
          <w:lang w:eastAsia="en-GB"/>
        </w:rPr>
        <w:t> </w:t>
      </w:r>
      <w:r w:rsidRPr="000F6A28">
        <w:rPr>
          <w:rFonts w:ascii="Sassoon Primary" w:eastAsia="Times New Roman" w:hAnsi="Sassoon Primary" w:cs="Arial"/>
          <w:sz w:val="24"/>
          <w:szCs w:val="24"/>
          <w:lang w:eastAsia="en-GB"/>
        </w:rPr>
        <w:t xml:space="preserve"> The app is very easy accessible and we can support you to download this if needed.</w:t>
      </w:r>
      <w:r w:rsidRPr="000F6A28">
        <w:rPr>
          <w:rFonts w:ascii="Cambria" w:eastAsia="Times New Roman" w:hAnsi="Cambria" w:cs="Cambria"/>
          <w:sz w:val="24"/>
          <w:szCs w:val="24"/>
          <w:lang w:eastAsia="en-GB"/>
        </w:rPr>
        <w:t> </w:t>
      </w:r>
    </w:p>
    <w:p w14:paraId="64B310BD"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color w:val="000000"/>
          <w:sz w:val="24"/>
          <w:szCs w:val="24"/>
          <w:lang w:eastAsia="en-GB"/>
        </w:rPr>
        <w:t>You will be able to make payments at a frequency to suit you until the balance is cleared</w:t>
      </w:r>
      <w:r w:rsidRPr="000F6A28">
        <w:rPr>
          <w:rFonts w:ascii="Sassoon Primary" w:eastAsia="Times New Roman" w:hAnsi="Sassoon Primary" w:cs="Arial"/>
          <w:b/>
          <w:bCs/>
          <w:color w:val="000000"/>
          <w:sz w:val="24"/>
          <w:szCs w:val="24"/>
          <w:lang w:eastAsia="en-GB"/>
        </w:rPr>
        <w:t>.</w:t>
      </w:r>
      <w:r w:rsidRPr="000F6A28">
        <w:rPr>
          <w:rFonts w:ascii="Cambria" w:eastAsia="Times New Roman" w:hAnsi="Cambria" w:cs="Cambria"/>
          <w:b/>
          <w:bCs/>
          <w:color w:val="000000"/>
          <w:sz w:val="24"/>
          <w:szCs w:val="24"/>
          <w:lang w:eastAsia="en-GB"/>
        </w:rPr>
        <w:t> </w:t>
      </w:r>
      <w:r w:rsidRPr="000F6A28">
        <w:rPr>
          <w:rFonts w:ascii="Sassoon Primary" w:eastAsia="Times New Roman" w:hAnsi="Sassoon Primary" w:cs="Arial"/>
          <w:b/>
          <w:bCs/>
          <w:color w:val="000000"/>
          <w:sz w:val="24"/>
          <w:szCs w:val="24"/>
          <w:lang w:eastAsia="en-GB"/>
        </w:rPr>
        <w:t xml:space="preserve"> Please note cash payments should only be made if you are unable access the app.</w:t>
      </w:r>
      <w:r w:rsidRPr="000F6A28">
        <w:rPr>
          <w:rFonts w:ascii="Cambria" w:eastAsia="Times New Roman" w:hAnsi="Cambria" w:cs="Cambria"/>
          <w:color w:val="000000"/>
          <w:sz w:val="24"/>
          <w:szCs w:val="24"/>
          <w:lang w:eastAsia="en-GB"/>
        </w:rPr>
        <w:t> </w:t>
      </w:r>
    </w:p>
    <w:p w14:paraId="44961F31"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Sassoon Primary" w:eastAsia="Times New Roman" w:hAnsi="Sassoon Primary" w:cs="Arial"/>
          <w:b/>
          <w:bCs/>
          <w:color w:val="000000"/>
          <w:sz w:val="24"/>
          <w:szCs w:val="24"/>
          <w:lang w:eastAsia="en-GB"/>
        </w:rPr>
        <w:t>If your child is entitled to free school meals, please contact the school as we may be able to provide some financial support towards the cost of a trip.</w:t>
      </w:r>
      <w:r w:rsidRPr="000F6A28">
        <w:rPr>
          <w:rFonts w:ascii="Cambria" w:eastAsia="Times New Roman" w:hAnsi="Cambria" w:cs="Cambria"/>
          <w:color w:val="000000"/>
          <w:sz w:val="24"/>
          <w:szCs w:val="24"/>
          <w:lang w:eastAsia="en-GB"/>
        </w:rPr>
        <w:t> </w:t>
      </w:r>
    </w:p>
    <w:p w14:paraId="4E37704B"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sz w:val="24"/>
          <w:szCs w:val="24"/>
          <w:lang w:eastAsia="en-GB"/>
        </w:rPr>
        <w:t> </w:t>
      </w:r>
    </w:p>
    <w:p w14:paraId="3FDBD0C0" w14:textId="77777777" w:rsidR="000F6A28" w:rsidRPr="000F6A28" w:rsidRDefault="000F6A28" w:rsidP="000F6A28">
      <w:pPr>
        <w:widowControl/>
        <w:spacing w:after="0" w:line="240" w:lineRule="auto"/>
        <w:textAlignment w:val="baseline"/>
        <w:rPr>
          <w:rFonts w:ascii="Sassoon Primary" w:eastAsia="Times New Roman" w:hAnsi="Sassoon Primary" w:cs="Segoe UI"/>
          <w:sz w:val="18"/>
          <w:szCs w:val="18"/>
          <w:lang w:eastAsia="en-GB"/>
        </w:rPr>
      </w:pPr>
      <w:r w:rsidRPr="000F6A28">
        <w:rPr>
          <w:rFonts w:ascii="Cambria" w:eastAsia="Times New Roman" w:hAnsi="Cambria" w:cs="Cambria"/>
          <w:lang w:eastAsia="en-GB"/>
        </w:rPr>
        <w:t> </w:t>
      </w:r>
    </w:p>
    <w:p w14:paraId="31773677" w14:textId="58900288" w:rsidR="00253760" w:rsidRPr="00253760" w:rsidRDefault="00253760" w:rsidP="00F96E82">
      <w:pPr>
        <w:jc w:val="both"/>
        <w:rPr>
          <w:rFonts w:ascii="Sassoon Primary" w:hAnsi="Sassoon Primary"/>
        </w:rPr>
      </w:pPr>
    </w:p>
    <w:sectPr w:rsidR="00253760" w:rsidRPr="00253760" w:rsidSect="008132CE">
      <w:headerReference w:type="first" r:id="rId11"/>
      <w:footerReference w:type="first" r:id="rId12"/>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651A" w14:textId="77777777" w:rsidR="00A30910" w:rsidRDefault="00A30910" w:rsidP="00A870FB">
      <w:pPr>
        <w:spacing w:after="0" w:line="240" w:lineRule="auto"/>
      </w:pPr>
      <w:r>
        <w:separator/>
      </w:r>
    </w:p>
  </w:endnote>
  <w:endnote w:type="continuationSeparator" w:id="0">
    <w:p w14:paraId="1ADB9888" w14:textId="77777777" w:rsidR="00A30910" w:rsidRDefault="00A30910"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D158" w14:textId="77777777" w:rsidR="00A30910" w:rsidRDefault="00A30910" w:rsidP="00A870FB">
      <w:pPr>
        <w:spacing w:after="0" w:line="240" w:lineRule="auto"/>
      </w:pPr>
      <w:r>
        <w:separator/>
      </w:r>
    </w:p>
  </w:footnote>
  <w:footnote w:type="continuationSeparator" w:id="0">
    <w:p w14:paraId="095C3E60" w14:textId="77777777" w:rsidR="00A30910" w:rsidRDefault="00A30910"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4"/>
  </w:num>
  <w:num w:numId="2" w16cid:durableId="64107520">
    <w:abstractNumId w:val="3"/>
  </w:num>
  <w:num w:numId="3" w16cid:durableId="481121533">
    <w:abstractNumId w:val="1"/>
  </w:num>
  <w:num w:numId="4" w16cid:durableId="133067375">
    <w:abstractNumId w:val="6"/>
  </w:num>
  <w:num w:numId="5" w16cid:durableId="212281079">
    <w:abstractNumId w:val="14"/>
  </w:num>
  <w:num w:numId="6" w16cid:durableId="206988132">
    <w:abstractNumId w:val="10"/>
  </w:num>
  <w:num w:numId="7" w16cid:durableId="613908314">
    <w:abstractNumId w:val="7"/>
  </w:num>
  <w:num w:numId="8" w16cid:durableId="2144689950">
    <w:abstractNumId w:val="0"/>
  </w:num>
  <w:num w:numId="9" w16cid:durableId="828178702">
    <w:abstractNumId w:val="8"/>
  </w:num>
  <w:num w:numId="10" w16cid:durableId="264730067">
    <w:abstractNumId w:val="2"/>
  </w:num>
  <w:num w:numId="11" w16cid:durableId="769085077">
    <w:abstractNumId w:val="13"/>
  </w:num>
  <w:num w:numId="12" w16cid:durableId="1396516140">
    <w:abstractNumId w:val="12"/>
  </w:num>
  <w:num w:numId="13" w16cid:durableId="939995480">
    <w:abstractNumId w:val="9"/>
  </w:num>
  <w:num w:numId="14" w16cid:durableId="1329867059">
    <w:abstractNumId w:val="11"/>
  </w:num>
  <w:num w:numId="15" w16cid:durableId="576213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55F9E"/>
    <w:rsid w:val="0006446A"/>
    <w:rsid w:val="00075990"/>
    <w:rsid w:val="00083C7A"/>
    <w:rsid w:val="000A3569"/>
    <w:rsid w:val="000C1B2B"/>
    <w:rsid w:val="000E14F7"/>
    <w:rsid w:val="000F6A28"/>
    <w:rsid w:val="001E2529"/>
    <w:rsid w:val="00205220"/>
    <w:rsid w:val="00247F6A"/>
    <w:rsid w:val="00253760"/>
    <w:rsid w:val="00270304"/>
    <w:rsid w:val="002B68E1"/>
    <w:rsid w:val="002E79B0"/>
    <w:rsid w:val="00314079"/>
    <w:rsid w:val="003556A4"/>
    <w:rsid w:val="003C58D1"/>
    <w:rsid w:val="003F020B"/>
    <w:rsid w:val="00405D77"/>
    <w:rsid w:val="004060B1"/>
    <w:rsid w:val="0041330E"/>
    <w:rsid w:val="0042351F"/>
    <w:rsid w:val="004345D4"/>
    <w:rsid w:val="00436306"/>
    <w:rsid w:val="00446294"/>
    <w:rsid w:val="0046397C"/>
    <w:rsid w:val="00480136"/>
    <w:rsid w:val="00493C69"/>
    <w:rsid w:val="004A08CA"/>
    <w:rsid w:val="004A6156"/>
    <w:rsid w:val="00527FF2"/>
    <w:rsid w:val="00532A80"/>
    <w:rsid w:val="005653ED"/>
    <w:rsid w:val="00570B96"/>
    <w:rsid w:val="00675D3E"/>
    <w:rsid w:val="006A6909"/>
    <w:rsid w:val="007439A4"/>
    <w:rsid w:val="0076541D"/>
    <w:rsid w:val="007707C1"/>
    <w:rsid w:val="00780075"/>
    <w:rsid w:val="00782F7D"/>
    <w:rsid w:val="007D798B"/>
    <w:rsid w:val="007F7868"/>
    <w:rsid w:val="008132CE"/>
    <w:rsid w:val="008276F4"/>
    <w:rsid w:val="00833804"/>
    <w:rsid w:val="00881272"/>
    <w:rsid w:val="008960D7"/>
    <w:rsid w:val="008D6A22"/>
    <w:rsid w:val="008F0511"/>
    <w:rsid w:val="00902C74"/>
    <w:rsid w:val="00903862"/>
    <w:rsid w:val="00903C3E"/>
    <w:rsid w:val="00925538"/>
    <w:rsid w:val="00987997"/>
    <w:rsid w:val="009D1269"/>
    <w:rsid w:val="00A17468"/>
    <w:rsid w:val="00A30910"/>
    <w:rsid w:val="00A64837"/>
    <w:rsid w:val="00A754AD"/>
    <w:rsid w:val="00A870FB"/>
    <w:rsid w:val="00A94009"/>
    <w:rsid w:val="00AA0B32"/>
    <w:rsid w:val="00AC7F7D"/>
    <w:rsid w:val="00AF6734"/>
    <w:rsid w:val="00B304D4"/>
    <w:rsid w:val="00B821D1"/>
    <w:rsid w:val="00BA487C"/>
    <w:rsid w:val="00BF39B3"/>
    <w:rsid w:val="00C06AB1"/>
    <w:rsid w:val="00C33EF9"/>
    <w:rsid w:val="00C56B6B"/>
    <w:rsid w:val="00C643EE"/>
    <w:rsid w:val="00C8538E"/>
    <w:rsid w:val="00CD59C0"/>
    <w:rsid w:val="00D01565"/>
    <w:rsid w:val="00D50F2E"/>
    <w:rsid w:val="00D524B5"/>
    <w:rsid w:val="00D935DD"/>
    <w:rsid w:val="00DD5765"/>
    <w:rsid w:val="00E11AE9"/>
    <w:rsid w:val="00E14ABF"/>
    <w:rsid w:val="00E365D1"/>
    <w:rsid w:val="00E46525"/>
    <w:rsid w:val="00E9224A"/>
    <w:rsid w:val="00EB4E38"/>
    <w:rsid w:val="00EB69E5"/>
    <w:rsid w:val="00ED715C"/>
    <w:rsid w:val="00F25B19"/>
    <w:rsid w:val="00F72CDC"/>
    <w:rsid w:val="00F96E82"/>
    <w:rsid w:val="00FC75E1"/>
    <w:rsid w:val="00FE0E12"/>
    <w:rsid w:val="00FE1CBE"/>
    <w:rsid w:val="10D76228"/>
    <w:rsid w:val="3394D5D4"/>
    <w:rsid w:val="6D00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0F6A28"/>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0F6A28"/>
  </w:style>
  <w:style w:type="character" w:customStyle="1" w:styleId="eop">
    <w:name w:val="eop"/>
    <w:basedOn w:val="DefaultParagraphFont"/>
    <w:rsid w:val="000F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mychildatschool.com/MCAS/MCSParent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c5d4db-6833-42b1-8d1c-86d138aea8c8" xsi:nil="true"/>
    <lcf76f155ced4ddcb4097134ff3c332f xmlns="3f88fc4b-665a-44ba-aafa-4c803a1810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AA2F0-C4EA-40C3-97A8-249C9B5F8B7D}">
  <ds:schemaRefs>
    <ds:schemaRef ds:uri="http://schemas.microsoft.com/office/2006/metadata/properties"/>
    <ds:schemaRef ds:uri="http://schemas.microsoft.com/office/infopath/2007/PartnerControls"/>
    <ds:schemaRef ds:uri="5c4444ef-3215-4925-b4a1-cb70807c16b0"/>
    <ds:schemaRef ds:uri="c610f674-3d6b-4d43-a5a3-bead2319c8fe"/>
  </ds:schemaRefs>
</ds:datastoreItem>
</file>

<file path=customXml/itemProps2.xml><?xml version="1.0" encoding="utf-8"?>
<ds:datastoreItem xmlns:ds="http://schemas.openxmlformats.org/officeDocument/2006/customXml" ds:itemID="{F7C06DE4-4708-4C97-A6C5-2EE47A290DB0}">
  <ds:schemaRefs>
    <ds:schemaRef ds:uri="http://schemas.microsoft.com/sharepoint/v3/contenttype/forms"/>
  </ds:schemaRefs>
</ds:datastoreItem>
</file>

<file path=customXml/itemProps3.xml><?xml version="1.0" encoding="utf-8"?>
<ds:datastoreItem xmlns:ds="http://schemas.openxmlformats.org/officeDocument/2006/customXml" ds:itemID="{7389AFD0-90A6-4D85-A6AF-9EF8233DECBD}"/>
</file>

<file path=docProps/app.xml><?xml version="1.0" encoding="utf-8"?>
<Properties xmlns="http://schemas.openxmlformats.org/officeDocument/2006/extended-properties" xmlns:vt="http://schemas.openxmlformats.org/officeDocument/2006/docPropsVTypes">
  <Template>Whitmore letterhead</Template>
  <TotalTime>0</TotalTime>
  <Pages>2</Pages>
  <Words>469</Words>
  <Characters>2679</Characters>
  <Application>Microsoft Office Word</Application>
  <DocSecurity>4</DocSecurity>
  <Lines>22</Lines>
  <Paragraphs>6</Paragraphs>
  <ScaleCrop>false</ScaleCrop>
  <Company>Whitmore Park Primary</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2026-10-06T08:08:00Z</cp:lastPrinted>
  <dcterms:created xsi:type="dcterms:W3CDTF">2026-10-06T08:08:00Z</dcterms:created>
  <dcterms:modified xsi:type="dcterms:W3CDTF">2026-10-06T08:08:00Z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y fmtid="{D5CDD505-2E9C-101B-9397-08002B2CF9AE}" pid="3" name="MediaServiceImageTags">
    <vt:lpwstr/>
  </property>
</Properties>
</file>